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04" w:rsidRPr="00AC6004" w:rsidRDefault="00725DA8" w:rsidP="00A957EE">
      <w:pPr>
        <w:jc w:val="center"/>
        <w:rPr>
          <w:sz w:val="6"/>
        </w:rPr>
      </w:pPr>
      <w:r>
        <w:rPr>
          <w:rFonts w:ascii="Bookman Old Style" w:hAnsi="Bookman Old Style" w:cs="Segoe UI"/>
          <w:b/>
          <w:noProof/>
          <w:sz w:val="32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-203200</wp:posOffset>
            </wp:positionH>
            <wp:positionV relativeFrom="paragraph">
              <wp:posOffset>44450</wp:posOffset>
            </wp:positionV>
            <wp:extent cx="1552575" cy="1466850"/>
            <wp:effectExtent l="19050" t="0" r="9525" b="0"/>
            <wp:wrapTight wrapText="bothSides">
              <wp:wrapPolygon edited="0">
                <wp:start x="-265" y="0"/>
                <wp:lineTo x="-265" y="21319"/>
                <wp:lineTo x="21733" y="21319"/>
                <wp:lineTo x="21733" y="0"/>
                <wp:lineTo x="-265" y="0"/>
              </wp:wrapPolygon>
            </wp:wrapTight>
            <wp:docPr id="42" name="Image 42" descr="006601c8b6ba$b5803630$e592f851@mo0he4syl3rlu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006601c8b6ba$b5803630$e592f851@mo0he4syl3rlu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66850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92913" w:rsidRPr="00792913">
        <w:rPr>
          <w:rFonts w:ascii="Bookman Old Style" w:hAnsi="Bookman Old Style" w:cs="Segoe UI"/>
          <w:b/>
          <w:noProof/>
          <w:sz w:val="32"/>
          <w:szCs w:val="2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64" type="#_x0000_t136" style="position:absolute;left:0;text-align:left;margin-left:107.75pt;margin-top:-13.75pt;width:430.25pt;height:68.25pt;z-index:251657216;mso-position-horizontal-relative:text;mso-position-vertical-relative:text" fillcolor="black">
            <v:shadow color="#868686"/>
            <v:textpath style="font-family:&quot;Arial Black&quot;;font-size:20pt;font-weight:bold;v-text-kern:t" trim="t" fitpath="t" string="TRAVAYÈ ULTEA-UGTG"/>
          </v:shape>
        </w:pict>
      </w:r>
    </w:p>
    <w:p w:rsidR="00AC6004" w:rsidRDefault="00AC6004" w:rsidP="00AC6004">
      <w:pPr>
        <w:jc w:val="center"/>
      </w:pPr>
    </w:p>
    <w:p w:rsidR="007F1D0C" w:rsidRDefault="007F1D0C" w:rsidP="007F1D0C">
      <w:pPr>
        <w:rPr>
          <w:rFonts w:ascii="Century Gothic" w:hAnsi="Century Gothic"/>
          <w:b/>
          <w:sz w:val="26"/>
          <w:szCs w:val="26"/>
        </w:rPr>
      </w:pPr>
    </w:p>
    <w:p w:rsidR="007F1D0C" w:rsidRDefault="007F1D0C" w:rsidP="007F1D0C">
      <w:pPr>
        <w:rPr>
          <w:rFonts w:ascii="Calibri" w:hAnsi="Calibri" w:cs="Segoe UI"/>
          <w:b/>
          <w:sz w:val="32"/>
          <w:szCs w:val="26"/>
        </w:rPr>
      </w:pPr>
    </w:p>
    <w:p w:rsidR="007F1D0C" w:rsidRPr="00D35CB4" w:rsidRDefault="007F1D0C" w:rsidP="007F1D0C">
      <w:pPr>
        <w:rPr>
          <w:rFonts w:ascii="Calibri" w:hAnsi="Calibri" w:cs="Segoe UI"/>
          <w:b/>
          <w:sz w:val="20"/>
          <w:szCs w:val="26"/>
        </w:rPr>
      </w:pPr>
    </w:p>
    <w:p w:rsidR="007F1D0C" w:rsidRPr="00D35CB4" w:rsidRDefault="007F1D0C" w:rsidP="007F1D0C">
      <w:pPr>
        <w:rPr>
          <w:rFonts w:ascii="Calibri" w:hAnsi="Calibri" w:cs="Segoe UI"/>
          <w:b/>
          <w:sz w:val="2"/>
          <w:szCs w:val="26"/>
        </w:rPr>
      </w:pPr>
    </w:p>
    <w:p w:rsidR="007F1D0C" w:rsidRPr="005B5D67" w:rsidRDefault="007F1D0C" w:rsidP="007F1D0C">
      <w:pPr>
        <w:rPr>
          <w:rFonts w:ascii="Calibri" w:hAnsi="Calibri" w:cs="Segoe UI"/>
          <w:b/>
          <w:sz w:val="2"/>
          <w:szCs w:val="26"/>
        </w:rPr>
      </w:pPr>
    </w:p>
    <w:p w:rsidR="0017647D" w:rsidRPr="00D35CB4" w:rsidRDefault="0017647D" w:rsidP="007F1D0C">
      <w:pPr>
        <w:rPr>
          <w:rFonts w:ascii="Calibri" w:hAnsi="Calibri" w:cs="Segoe UI"/>
          <w:b/>
          <w:sz w:val="2"/>
          <w:szCs w:val="26"/>
        </w:rPr>
      </w:pPr>
    </w:p>
    <w:p w:rsidR="00872DE3" w:rsidRPr="001761F9" w:rsidRDefault="00792913" w:rsidP="007F1D0C">
      <w:pPr>
        <w:rPr>
          <w:rFonts w:ascii="High Tower Text" w:hAnsi="High Tower Text" w:cs="Segoe UI"/>
          <w:b/>
          <w:i/>
          <w:sz w:val="22"/>
          <w:szCs w:val="26"/>
        </w:rPr>
      </w:pPr>
      <w:r w:rsidRPr="00792913">
        <w:rPr>
          <w:rFonts w:ascii="Arial" w:hAnsi="Arial" w:cs="Arial"/>
          <w:b/>
          <w:i/>
          <w:noProof/>
          <w:sz w:val="22"/>
          <w:szCs w:val="26"/>
        </w:rPr>
        <w:pict>
          <v:shape id="_x0000_s1067" type="#_x0000_t136" style="position:absolute;margin-left:-30.75pt;margin-top:.15pt;width:445pt;height:48pt;z-index:251660288" fillcolor="black">
            <v:shadow color="#868686"/>
            <v:textpath style="font-family:&quot;Antique Olive&quot;;font-size:20pt;font-weight:bold;v-text-kern:t" trim="t" fitpath="t" string="1é MÉ 2010 NOU BASTÈ !!!"/>
          </v:shape>
        </w:pict>
      </w:r>
    </w:p>
    <w:p w:rsidR="00872DE3" w:rsidRDefault="00872DE3" w:rsidP="007F1D0C">
      <w:pPr>
        <w:rPr>
          <w:rFonts w:ascii="High Tower Text" w:hAnsi="High Tower Text" w:cs="Segoe UI"/>
          <w:b/>
          <w:i/>
          <w:sz w:val="36"/>
          <w:szCs w:val="26"/>
        </w:rPr>
      </w:pPr>
    </w:p>
    <w:p w:rsidR="00872DE3" w:rsidRDefault="00872DE3" w:rsidP="007F1D0C">
      <w:pPr>
        <w:rPr>
          <w:rFonts w:ascii="High Tower Text" w:hAnsi="High Tower Text" w:cs="Segoe UI"/>
          <w:b/>
          <w:i/>
          <w:sz w:val="36"/>
          <w:szCs w:val="26"/>
        </w:rPr>
      </w:pPr>
    </w:p>
    <w:p w:rsidR="00872DE3" w:rsidRPr="001761F9" w:rsidRDefault="00872DE3" w:rsidP="007F1D0C">
      <w:pPr>
        <w:rPr>
          <w:rFonts w:ascii="High Tower Text" w:hAnsi="High Tower Text" w:cs="Segoe UI"/>
          <w:b/>
          <w:i/>
          <w:szCs w:val="26"/>
        </w:rPr>
      </w:pPr>
    </w:p>
    <w:p w:rsidR="00CF13D0" w:rsidRPr="00725DA8" w:rsidRDefault="00CF13D0" w:rsidP="007F1D0C">
      <w:pPr>
        <w:rPr>
          <w:rFonts w:ascii="Arial" w:hAnsi="Arial" w:cs="Arial"/>
          <w:b/>
          <w:sz w:val="28"/>
          <w:szCs w:val="26"/>
        </w:rPr>
      </w:pPr>
      <w:proofErr w:type="spellStart"/>
      <w:r w:rsidRPr="00725DA8">
        <w:rPr>
          <w:rFonts w:ascii="Arial" w:hAnsi="Arial" w:cs="Arial"/>
          <w:b/>
          <w:sz w:val="28"/>
          <w:szCs w:val="26"/>
        </w:rPr>
        <w:t>K</w:t>
      </w:r>
      <w:r w:rsidR="0017647D" w:rsidRPr="00725DA8">
        <w:rPr>
          <w:rFonts w:ascii="Arial" w:hAnsi="Arial" w:cs="Arial"/>
          <w:b/>
          <w:sz w:val="28"/>
          <w:szCs w:val="26"/>
        </w:rPr>
        <w:t>anmarad</w:t>
      </w:r>
      <w:proofErr w:type="spellEnd"/>
      <w:r w:rsidR="0017647D" w:rsidRPr="00725DA8">
        <w:rPr>
          <w:rFonts w:ascii="Arial" w:hAnsi="Arial" w:cs="Arial"/>
          <w:b/>
          <w:sz w:val="28"/>
          <w:szCs w:val="26"/>
        </w:rPr>
        <w:t xml:space="preserve">, </w:t>
      </w:r>
      <w:proofErr w:type="spellStart"/>
      <w:r w:rsidR="0017647D" w:rsidRPr="00725DA8">
        <w:rPr>
          <w:rFonts w:ascii="Arial" w:hAnsi="Arial" w:cs="Arial"/>
          <w:b/>
          <w:sz w:val="28"/>
          <w:szCs w:val="26"/>
        </w:rPr>
        <w:t>Travayè</w:t>
      </w:r>
      <w:proofErr w:type="spellEnd"/>
      <w:r w:rsidR="0017647D" w:rsidRPr="00725DA8">
        <w:rPr>
          <w:rFonts w:ascii="Arial" w:hAnsi="Arial" w:cs="Arial"/>
          <w:b/>
          <w:sz w:val="28"/>
          <w:szCs w:val="26"/>
        </w:rPr>
        <w:t xml:space="preserve">, </w:t>
      </w:r>
      <w:proofErr w:type="spellStart"/>
      <w:r w:rsidR="0017647D" w:rsidRPr="00725DA8">
        <w:rPr>
          <w:rFonts w:ascii="Arial" w:hAnsi="Arial" w:cs="Arial"/>
          <w:b/>
          <w:sz w:val="28"/>
          <w:szCs w:val="26"/>
        </w:rPr>
        <w:t>Pèp</w:t>
      </w:r>
      <w:proofErr w:type="spellEnd"/>
      <w:r w:rsidR="0017647D" w:rsidRPr="00725DA8">
        <w:rPr>
          <w:rFonts w:ascii="Arial" w:hAnsi="Arial" w:cs="Arial"/>
          <w:b/>
          <w:sz w:val="28"/>
          <w:szCs w:val="26"/>
        </w:rPr>
        <w:t xml:space="preserve"> </w:t>
      </w:r>
      <w:proofErr w:type="spellStart"/>
      <w:r w:rsidR="0017647D" w:rsidRPr="00725DA8">
        <w:rPr>
          <w:rFonts w:ascii="Arial" w:hAnsi="Arial" w:cs="Arial"/>
          <w:b/>
          <w:sz w:val="28"/>
          <w:szCs w:val="26"/>
        </w:rPr>
        <w:t>Gwadloup</w:t>
      </w:r>
      <w:proofErr w:type="spellEnd"/>
      <w:r w:rsidR="00005D1C" w:rsidRPr="00725DA8">
        <w:rPr>
          <w:rFonts w:ascii="Arial" w:hAnsi="Arial" w:cs="Arial"/>
          <w:b/>
          <w:sz w:val="28"/>
          <w:szCs w:val="26"/>
        </w:rPr>
        <w:t>,</w:t>
      </w:r>
    </w:p>
    <w:p w:rsidR="00CF13D0" w:rsidRPr="00D35CB4" w:rsidRDefault="00CF13D0" w:rsidP="00B86463">
      <w:pPr>
        <w:jc w:val="both"/>
        <w:rPr>
          <w:rFonts w:ascii="Segoe UI" w:hAnsi="Segoe UI" w:cs="Segoe UI"/>
          <w:b/>
          <w:sz w:val="12"/>
          <w:szCs w:val="16"/>
        </w:rPr>
      </w:pPr>
    </w:p>
    <w:p w:rsidR="004B1CB0" w:rsidRPr="00A11F7A" w:rsidRDefault="004B1CB0" w:rsidP="004B1CB0">
      <w:pPr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sz w:val="26"/>
          <w:szCs w:val="26"/>
        </w:rPr>
        <w:t>Le 1</w:t>
      </w:r>
      <w:r w:rsidRPr="00A11F7A">
        <w:rPr>
          <w:rFonts w:ascii="Century Gothic" w:hAnsi="Century Gothic" w:cs="Segoe UI"/>
          <w:sz w:val="26"/>
          <w:szCs w:val="26"/>
          <w:vertAlign w:val="superscript"/>
        </w:rPr>
        <w:t>er</w:t>
      </w:r>
      <w:r w:rsidRPr="00A11F7A">
        <w:rPr>
          <w:rFonts w:ascii="Century Gothic" w:hAnsi="Century Gothic" w:cs="Segoe UI"/>
          <w:sz w:val="26"/>
          <w:szCs w:val="26"/>
        </w:rPr>
        <w:t xml:space="preserve"> Mai revêt un caractère exceptionnel pour tous les </w:t>
      </w:r>
      <w:r w:rsidR="007C23E0">
        <w:rPr>
          <w:rFonts w:ascii="Century Gothic" w:hAnsi="Century Gothic" w:cs="Segoe UI"/>
          <w:sz w:val="26"/>
          <w:szCs w:val="26"/>
        </w:rPr>
        <w:t>Travailleurs</w:t>
      </w:r>
      <w:r w:rsidRPr="00A11F7A">
        <w:rPr>
          <w:rFonts w:ascii="Century Gothic" w:hAnsi="Century Gothic" w:cs="Segoe UI"/>
          <w:sz w:val="26"/>
          <w:szCs w:val="26"/>
        </w:rPr>
        <w:t xml:space="preserve"> du monde entier et plus singulièrement ceux de la GUADELOUPE.</w:t>
      </w:r>
    </w:p>
    <w:p w:rsidR="00F47672" w:rsidRPr="00A11F7A" w:rsidRDefault="00F47672" w:rsidP="004B1CB0">
      <w:pPr>
        <w:jc w:val="both"/>
        <w:rPr>
          <w:rFonts w:ascii="Century Gothic" w:hAnsi="Century Gothic" w:cs="Segoe UI"/>
          <w:sz w:val="12"/>
          <w:szCs w:val="16"/>
        </w:rPr>
      </w:pPr>
    </w:p>
    <w:p w:rsidR="004B1CB0" w:rsidRPr="00A11F7A" w:rsidRDefault="004B1CB0" w:rsidP="004B1CB0">
      <w:pPr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sz w:val="26"/>
          <w:szCs w:val="26"/>
        </w:rPr>
        <w:t xml:space="preserve">Cette journée de lutte et de solidarité des </w:t>
      </w:r>
      <w:r w:rsidR="007C23E0">
        <w:rPr>
          <w:rFonts w:ascii="Century Gothic" w:hAnsi="Century Gothic" w:cs="Segoe UI"/>
          <w:sz w:val="26"/>
          <w:szCs w:val="26"/>
        </w:rPr>
        <w:t>Travailleurs</w:t>
      </w:r>
      <w:r w:rsidRPr="00A11F7A">
        <w:rPr>
          <w:rFonts w:ascii="Century Gothic" w:hAnsi="Century Gothic" w:cs="Segoe UI"/>
          <w:sz w:val="26"/>
          <w:szCs w:val="26"/>
        </w:rPr>
        <w:t xml:space="preserve"> ne doit pas nous laisser insensibles</w:t>
      </w:r>
      <w:r w:rsidR="005B5D67" w:rsidRPr="00A11F7A">
        <w:rPr>
          <w:rFonts w:ascii="Century Gothic" w:hAnsi="Century Gothic" w:cs="Segoe UI"/>
          <w:sz w:val="26"/>
          <w:szCs w:val="26"/>
        </w:rPr>
        <w:t>,</w:t>
      </w:r>
      <w:r w:rsidRPr="00A11F7A">
        <w:rPr>
          <w:rFonts w:ascii="Century Gothic" w:hAnsi="Century Gothic" w:cs="Segoe UI"/>
          <w:sz w:val="26"/>
          <w:szCs w:val="26"/>
        </w:rPr>
        <w:t xml:space="preserve"> surtout en cette période controversée liée à la politique scélérate des capitalistes financiers et </w:t>
      </w:r>
      <w:r w:rsidR="005B5D67" w:rsidRPr="00A11F7A">
        <w:rPr>
          <w:rFonts w:ascii="Century Gothic" w:hAnsi="Century Gothic" w:cs="Segoe UI"/>
          <w:sz w:val="26"/>
          <w:szCs w:val="26"/>
        </w:rPr>
        <w:t xml:space="preserve">de </w:t>
      </w:r>
      <w:r w:rsidRPr="00A11F7A">
        <w:rPr>
          <w:rFonts w:ascii="Century Gothic" w:hAnsi="Century Gothic" w:cs="Segoe UI"/>
          <w:sz w:val="26"/>
          <w:szCs w:val="26"/>
        </w:rPr>
        <w:t>leurs hommes de mains que sont les SARKOZY</w:t>
      </w:r>
      <w:r w:rsidR="005B5D67" w:rsidRPr="00A11F7A">
        <w:rPr>
          <w:rFonts w:ascii="Century Gothic" w:hAnsi="Century Gothic" w:cs="Segoe UI"/>
          <w:sz w:val="26"/>
          <w:szCs w:val="26"/>
        </w:rPr>
        <w:t>,</w:t>
      </w:r>
      <w:r w:rsidRPr="00A11F7A">
        <w:rPr>
          <w:rFonts w:ascii="Century Gothic" w:hAnsi="Century Gothic" w:cs="Segoe UI"/>
          <w:sz w:val="26"/>
          <w:szCs w:val="26"/>
        </w:rPr>
        <w:t xml:space="preserve"> OBAMA</w:t>
      </w:r>
      <w:r w:rsidR="005B5D67" w:rsidRPr="00A11F7A">
        <w:rPr>
          <w:rFonts w:ascii="Century Gothic" w:hAnsi="Century Gothic" w:cs="Segoe UI"/>
          <w:sz w:val="26"/>
          <w:szCs w:val="26"/>
        </w:rPr>
        <w:t>,</w:t>
      </w:r>
      <w:r w:rsidRPr="00A11F7A">
        <w:rPr>
          <w:rFonts w:ascii="Century Gothic" w:hAnsi="Century Gothic" w:cs="Segoe UI"/>
          <w:sz w:val="26"/>
          <w:szCs w:val="26"/>
        </w:rPr>
        <w:t xml:space="preserve"> BROWN</w:t>
      </w:r>
      <w:r w:rsidR="005B5D67" w:rsidRPr="00A11F7A">
        <w:rPr>
          <w:rFonts w:ascii="Century Gothic" w:hAnsi="Century Gothic" w:cs="Segoe UI"/>
          <w:sz w:val="26"/>
          <w:szCs w:val="26"/>
        </w:rPr>
        <w:t>,</w:t>
      </w:r>
      <w:r w:rsidRPr="00A11F7A">
        <w:rPr>
          <w:rFonts w:ascii="Century Gothic" w:hAnsi="Century Gothic" w:cs="Segoe UI"/>
          <w:sz w:val="26"/>
          <w:szCs w:val="26"/>
        </w:rPr>
        <w:t xml:space="preserve"> MERKEL</w:t>
      </w:r>
      <w:r w:rsidR="005B5D67" w:rsidRPr="00A11F7A">
        <w:rPr>
          <w:rFonts w:ascii="Century Gothic" w:hAnsi="Century Gothic" w:cs="Segoe UI"/>
          <w:sz w:val="26"/>
          <w:szCs w:val="26"/>
        </w:rPr>
        <w:t>,</w:t>
      </w:r>
      <w:r w:rsidRPr="00A11F7A">
        <w:rPr>
          <w:rFonts w:ascii="Century Gothic" w:hAnsi="Century Gothic" w:cs="Segoe UI"/>
          <w:sz w:val="26"/>
          <w:szCs w:val="26"/>
        </w:rPr>
        <w:t xml:space="preserve"> BERLUSCONI à l’international et les valets locaux exécuteurs de basses œuvres : LUREL, ALDO, MICHAUX, PENCHARD, CARABIN, GILLOT.</w:t>
      </w:r>
    </w:p>
    <w:p w:rsidR="00F47672" w:rsidRPr="00A11F7A" w:rsidRDefault="00F47672" w:rsidP="004B1CB0">
      <w:pPr>
        <w:jc w:val="both"/>
        <w:rPr>
          <w:rFonts w:ascii="Century Gothic" w:hAnsi="Century Gothic" w:cs="Segoe UI"/>
          <w:sz w:val="12"/>
          <w:szCs w:val="16"/>
        </w:rPr>
      </w:pPr>
    </w:p>
    <w:p w:rsidR="004B1CB0" w:rsidRPr="00A11F7A" w:rsidRDefault="004B1CB0" w:rsidP="004B1CB0">
      <w:pPr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sz w:val="26"/>
          <w:szCs w:val="26"/>
        </w:rPr>
        <w:t>Les</w:t>
      </w:r>
      <w:r w:rsidR="005B5D67" w:rsidRPr="00A11F7A">
        <w:rPr>
          <w:rFonts w:ascii="Century Gothic" w:hAnsi="Century Gothic" w:cs="Segoe UI"/>
          <w:sz w:val="26"/>
          <w:szCs w:val="26"/>
        </w:rPr>
        <w:t xml:space="preserve"> </w:t>
      </w:r>
      <w:r w:rsidR="007C23E0">
        <w:rPr>
          <w:rFonts w:ascii="Century Gothic" w:hAnsi="Century Gothic" w:cs="Segoe UI"/>
          <w:sz w:val="26"/>
          <w:szCs w:val="26"/>
        </w:rPr>
        <w:t>Travailleurs</w:t>
      </w:r>
      <w:r w:rsidR="00174034">
        <w:rPr>
          <w:rFonts w:ascii="Century Gothic" w:hAnsi="Century Gothic" w:cs="Segoe UI"/>
          <w:sz w:val="26"/>
          <w:szCs w:val="26"/>
        </w:rPr>
        <w:t xml:space="preserve"> </w:t>
      </w:r>
      <w:r w:rsidRPr="00A11F7A">
        <w:rPr>
          <w:rFonts w:ascii="Century Gothic" w:hAnsi="Century Gothic" w:cs="Segoe UI"/>
          <w:sz w:val="26"/>
          <w:szCs w:val="26"/>
        </w:rPr>
        <w:t>doivent être toujours sur leur garde pour riposter contre les attaques criminelles de ces derniers</w:t>
      </w:r>
      <w:r w:rsidR="005B5D67" w:rsidRPr="00A11F7A">
        <w:rPr>
          <w:rFonts w:ascii="Century Gothic" w:hAnsi="Century Gothic" w:cs="Segoe UI"/>
          <w:sz w:val="26"/>
          <w:szCs w:val="26"/>
        </w:rPr>
        <w:t>,</w:t>
      </w:r>
      <w:r w:rsidRPr="00A11F7A">
        <w:rPr>
          <w:rFonts w:ascii="Century Gothic" w:hAnsi="Century Gothic" w:cs="Segoe UI"/>
          <w:sz w:val="26"/>
          <w:szCs w:val="26"/>
        </w:rPr>
        <w:t xml:space="preserve"> qui veulent anéantir toutes les conquêtes sociales obtenues après d’innombrables luttes et au prix du sang versé durant cette décennie. C’es</w:t>
      </w:r>
      <w:r w:rsidR="005B5D67" w:rsidRPr="00A11F7A">
        <w:rPr>
          <w:rFonts w:ascii="Century Gothic" w:hAnsi="Century Gothic" w:cs="Segoe UI"/>
          <w:sz w:val="26"/>
          <w:szCs w:val="26"/>
        </w:rPr>
        <w:t xml:space="preserve">t pour cette raison que nous, </w:t>
      </w:r>
      <w:r w:rsidRPr="00A11F7A">
        <w:rPr>
          <w:rFonts w:ascii="Century Gothic" w:hAnsi="Century Gothic" w:cs="Segoe UI"/>
          <w:sz w:val="26"/>
          <w:szCs w:val="26"/>
        </w:rPr>
        <w:t xml:space="preserve">les </w:t>
      </w:r>
      <w:r w:rsidR="007C23E0">
        <w:rPr>
          <w:rFonts w:ascii="Century Gothic" w:hAnsi="Century Gothic" w:cs="Segoe UI"/>
          <w:sz w:val="26"/>
          <w:szCs w:val="26"/>
        </w:rPr>
        <w:t>Travailleurs</w:t>
      </w:r>
      <w:r w:rsidRPr="00A11F7A">
        <w:rPr>
          <w:rFonts w:ascii="Century Gothic" w:hAnsi="Century Gothic" w:cs="Segoe UI"/>
          <w:sz w:val="26"/>
          <w:szCs w:val="26"/>
        </w:rPr>
        <w:t xml:space="preserve"> de la </w:t>
      </w:r>
      <w:r w:rsidR="00174034">
        <w:rPr>
          <w:rFonts w:ascii="Century Gothic" w:hAnsi="Century Gothic" w:cs="Segoe UI"/>
          <w:sz w:val="26"/>
          <w:szCs w:val="26"/>
        </w:rPr>
        <w:t xml:space="preserve">CCI et de la </w:t>
      </w:r>
      <w:r w:rsidRPr="00A11F7A">
        <w:rPr>
          <w:rFonts w:ascii="Century Gothic" w:hAnsi="Century Gothic" w:cs="Segoe UI"/>
          <w:sz w:val="26"/>
          <w:szCs w:val="26"/>
        </w:rPr>
        <w:t xml:space="preserve">plate-forme aéroportuaire, devons nous mobiliser massivement à BASSE-TERRE ce 1er Mai 2010 pour dire à ces BWA </w:t>
      </w:r>
      <w:proofErr w:type="spellStart"/>
      <w:r w:rsidRPr="00A11F7A">
        <w:rPr>
          <w:rFonts w:ascii="Century Gothic" w:hAnsi="Century Gothic" w:cs="Segoe UI"/>
          <w:sz w:val="26"/>
          <w:szCs w:val="26"/>
        </w:rPr>
        <w:t>BWA</w:t>
      </w:r>
      <w:proofErr w:type="spellEnd"/>
      <w:r w:rsidRPr="00A11F7A">
        <w:rPr>
          <w:rFonts w:ascii="Century Gothic" w:hAnsi="Century Gothic" w:cs="Segoe UI"/>
          <w:sz w:val="26"/>
          <w:szCs w:val="26"/>
        </w:rPr>
        <w:t xml:space="preserve"> que sont Man KOURY, BIEVRE, HOD</w:t>
      </w:r>
      <w:r w:rsidR="004E45DD" w:rsidRPr="00A11F7A">
        <w:rPr>
          <w:rFonts w:ascii="Century Gothic" w:hAnsi="Century Gothic" w:cs="Segoe UI"/>
          <w:sz w:val="26"/>
          <w:szCs w:val="26"/>
        </w:rPr>
        <w:t>E</w:t>
      </w:r>
      <w:r w:rsidRPr="00A11F7A">
        <w:rPr>
          <w:rFonts w:ascii="Century Gothic" w:hAnsi="Century Gothic" w:cs="Segoe UI"/>
          <w:sz w:val="26"/>
          <w:szCs w:val="26"/>
        </w:rPr>
        <w:t xml:space="preserve">BAR, les Ti </w:t>
      </w:r>
      <w:proofErr w:type="spellStart"/>
      <w:r w:rsidRPr="00A11F7A">
        <w:rPr>
          <w:rFonts w:ascii="Century Gothic" w:hAnsi="Century Gothic" w:cs="Segoe UI"/>
          <w:sz w:val="26"/>
          <w:szCs w:val="26"/>
        </w:rPr>
        <w:t>Chèf</w:t>
      </w:r>
      <w:proofErr w:type="spellEnd"/>
      <w:r w:rsidRPr="00A11F7A">
        <w:rPr>
          <w:rFonts w:ascii="Century Gothic" w:hAnsi="Century Gothic" w:cs="Segoe UI"/>
          <w:sz w:val="26"/>
          <w:szCs w:val="26"/>
        </w:rPr>
        <w:t xml:space="preserve"> </w:t>
      </w:r>
      <w:proofErr w:type="spellStart"/>
      <w:r w:rsidRPr="00A11F7A">
        <w:rPr>
          <w:rFonts w:ascii="Century Gothic" w:hAnsi="Century Gothic" w:cs="Segoe UI"/>
          <w:sz w:val="26"/>
          <w:szCs w:val="26"/>
        </w:rPr>
        <w:t>Mako</w:t>
      </w:r>
      <w:proofErr w:type="spellEnd"/>
      <w:r w:rsidRPr="00A11F7A">
        <w:rPr>
          <w:rFonts w:ascii="Century Gothic" w:hAnsi="Century Gothic" w:cs="Segoe UI"/>
          <w:sz w:val="26"/>
          <w:szCs w:val="26"/>
        </w:rPr>
        <w:t xml:space="preserve"> de la CCI et autres patrons des entreprises de l’</w:t>
      </w:r>
      <w:r w:rsidR="00174034">
        <w:rPr>
          <w:rFonts w:ascii="Century Gothic" w:hAnsi="Century Gothic" w:cs="Segoe UI"/>
          <w:sz w:val="26"/>
          <w:szCs w:val="26"/>
        </w:rPr>
        <w:t>A</w:t>
      </w:r>
      <w:r w:rsidRPr="00A11F7A">
        <w:rPr>
          <w:rFonts w:ascii="Century Gothic" w:hAnsi="Century Gothic" w:cs="Segoe UI"/>
          <w:sz w:val="26"/>
          <w:szCs w:val="26"/>
        </w:rPr>
        <w:t>éroport :</w:t>
      </w:r>
    </w:p>
    <w:p w:rsidR="00872DE3" w:rsidRPr="00725DA8" w:rsidRDefault="00872DE3" w:rsidP="004B1CB0">
      <w:pPr>
        <w:jc w:val="both"/>
        <w:rPr>
          <w:rFonts w:ascii="Century Gothic" w:hAnsi="Century Gothic" w:cs="Segoe UI"/>
          <w:sz w:val="12"/>
          <w:szCs w:val="26"/>
        </w:rPr>
      </w:pPr>
    </w:p>
    <w:p w:rsidR="00CB60D5" w:rsidRPr="00A11F7A" w:rsidRDefault="00CB60D5" w:rsidP="004B1CB0">
      <w:pPr>
        <w:jc w:val="both"/>
        <w:rPr>
          <w:rFonts w:ascii="Century Gothic" w:hAnsi="Century Gothic" w:cs="Segoe UI"/>
          <w:sz w:val="2"/>
          <w:szCs w:val="16"/>
        </w:rPr>
      </w:pPr>
    </w:p>
    <w:p w:rsidR="004B1CB0" w:rsidRPr="00A11F7A" w:rsidRDefault="00872DE3" w:rsidP="001761F9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b/>
          <w:sz w:val="26"/>
          <w:szCs w:val="26"/>
        </w:rPr>
        <w:t>AWA</w:t>
      </w:r>
      <w:r w:rsidR="004B1CB0" w:rsidRPr="00A11F7A">
        <w:rPr>
          <w:rFonts w:ascii="Century Gothic" w:hAnsi="Century Gothic" w:cs="Segoe UI"/>
          <w:sz w:val="26"/>
          <w:szCs w:val="26"/>
        </w:rPr>
        <w:t xml:space="preserve"> à  la magouille lors des passations de marché à l’aéroport</w:t>
      </w:r>
    </w:p>
    <w:p w:rsidR="004B1CB0" w:rsidRPr="00A11F7A" w:rsidRDefault="00872DE3" w:rsidP="001761F9">
      <w:pPr>
        <w:numPr>
          <w:ilvl w:val="0"/>
          <w:numId w:val="11"/>
        </w:numPr>
        <w:tabs>
          <w:tab w:val="clear" w:pos="720"/>
        </w:tabs>
        <w:spacing w:before="60"/>
        <w:ind w:left="426" w:hanging="357"/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b/>
          <w:sz w:val="26"/>
          <w:szCs w:val="26"/>
        </w:rPr>
        <w:t>AWA</w:t>
      </w:r>
      <w:r w:rsidR="004B1CB0" w:rsidRPr="00A11F7A">
        <w:rPr>
          <w:rFonts w:ascii="Century Gothic" w:hAnsi="Century Gothic" w:cs="Segoe UI"/>
          <w:sz w:val="26"/>
          <w:szCs w:val="26"/>
        </w:rPr>
        <w:t xml:space="preserve"> à la répression antisyndicale contre les </w:t>
      </w:r>
      <w:r w:rsidR="007C23E0">
        <w:rPr>
          <w:rFonts w:ascii="Century Gothic" w:hAnsi="Century Gothic" w:cs="Segoe UI"/>
          <w:sz w:val="26"/>
          <w:szCs w:val="26"/>
        </w:rPr>
        <w:t>Travailleurs</w:t>
      </w:r>
      <w:r w:rsidR="004B1CB0" w:rsidRPr="00A11F7A">
        <w:rPr>
          <w:rFonts w:ascii="Century Gothic" w:hAnsi="Century Gothic" w:cs="Segoe UI"/>
          <w:sz w:val="26"/>
          <w:szCs w:val="26"/>
        </w:rPr>
        <w:t xml:space="preserve"> de la </w:t>
      </w:r>
      <w:r w:rsidR="004B1CB0" w:rsidRPr="00725DA8">
        <w:rPr>
          <w:rFonts w:ascii="Century Gothic" w:hAnsi="Century Gothic" w:cs="Segoe UI"/>
          <w:szCs w:val="26"/>
        </w:rPr>
        <w:t xml:space="preserve">CCI, </w:t>
      </w:r>
      <w:r w:rsidR="00521E0A" w:rsidRPr="00725DA8">
        <w:rPr>
          <w:rFonts w:ascii="Century Gothic" w:hAnsi="Century Gothic" w:cs="Segoe UI"/>
          <w:szCs w:val="26"/>
        </w:rPr>
        <w:t>SORI, </w:t>
      </w:r>
      <w:r w:rsidR="004B1CB0" w:rsidRPr="00725DA8">
        <w:rPr>
          <w:rFonts w:ascii="Century Gothic" w:hAnsi="Century Gothic" w:cs="Segoe UI"/>
          <w:szCs w:val="26"/>
        </w:rPr>
        <w:t>TIKITO, BAMYLOC, BRINKS, AZUR HANDLING</w:t>
      </w:r>
      <w:r w:rsidR="009C5C28" w:rsidRPr="00725DA8">
        <w:rPr>
          <w:rFonts w:ascii="Century Gothic" w:hAnsi="Century Gothic" w:cs="Segoe UI"/>
          <w:szCs w:val="26"/>
        </w:rPr>
        <w:t xml:space="preserve">, </w:t>
      </w:r>
      <w:r w:rsidR="004643CE" w:rsidRPr="00725DA8">
        <w:rPr>
          <w:rFonts w:ascii="Century Gothic" w:hAnsi="Century Gothic" w:cs="Segoe UI"/>
          <w:szCs w:val="26"/>
        </w:rPr>
        <w:t xml:space="preserve">GALLEA, </w:t>
      </w:r>
      <w:r w:rsidR="009C5C28" w:rsidRPr="00725DA8">
        <w:rPr>
          <w:rFonts w:ascii="Century Gothic" w:hAnsi="Century Gothic" w:cs="Segoe UI"/>
          <w:szCs w:val="26"/>
        </w:rPr>
        <w:t xml:space="preserve">FMC, SAMSIC, </w:t>
      </w:r>
      <w:r w:rsidR="004E45DD" w:rsidRPr="00725DA8">
        <w:rPr>
          <w:rFonts w:ascii="Century Gothic" w:hAnsi="Century Gothic" w:cs="Segoe UI"/>
          <w:szCs w:val="26"/>
        </w:rPr>
        <w:t xml:space="preserve">AIR CARAIBES, AIR France, </w:t>
      </w:r>
      <w:r w:rsidR="00AE73CC" w:rsidRPr="00725DA8">
        <w:rPr>
          <w:rFonts w:ascii="Century Gothic" w:hAnsi="Century Gothic" w:cs="Segoe UI"/>
          <w:szCs w:val="26"/>
        </w:rPr>
        <w:t xml:space="preserve">AIR ANTILLES EXPRESS, AMERICAN EAGLE, </w:t>
      </w:r>
      <w:r w:rsidR="004E45DD" w:rsidRPr="00725DA8">
        <w:rPr>
          <w:rFonts w:ascii="Century Gothic" w:hAnsi="Century Gothic" w:cs="Segoe UI"/>
          <w:szCs w:val="26"/>
        </w:rPr>
        <w:t xml:space="preserve">ASSIST AIR CARGO, </w:t>
      </w:r>
      <w:r w:rsidR="00521E0A" w:rsidRPr="00725DA8">
        <w:rPr>
          <w:rFonts w:ascii="Century Gothic" w:hAnsi="Century Gothic" w:cs="Segoe UI"/>
          <w:szCs w:val="26"/>
        </w:rPr>
        <w:t xml:space="preserve">GPAP, </w:t>
      </w:r>
      <w:r w:rsidR="004643CE" w:rsidRPr="00725DA8">
        <w:rPr>
          <w:rFonts w:ascii="Century Gothic" w:hAnsi="Century Gothic" w:cs="Segoe UI"/>
          <w:szCs w:val="26"/>
        </w:rPr>
        <w:t>EHM, LA POSTE, CHRONOPOST</w:t>
      </w:r>
      <w:r w:rsidR="00521E0A" w:rsidRPr="00725DA8">
        <w:rPr>
          <w:rFonts w:ascii="Century Gothic" w:hAnsi="Century Gothic" w:cs="Segoe UI"/>
          <w:szCs w:val="26"/>
        </w:rPr>
        <w:t>, BAGAGE PLUS, PRORESGUA</w:t>
      </w:r>
      <w:r w:rsidR="00725DA8">
        <w:rPr>
          <w:rFonts w:ascii="Century Gothic" w:hAnsi="Century Gothic" w:cs="Segoe UI"/>
          <w:szCs w:val="26"/>
        </w:rPr>
        <w:t>, PSC, NATIONAL CITER, AERO-AMBULANCE</w:t>
      </w:r>
    </w:p>
    <w:p w:rsidR="004B1CB0" w:rsidRPr="00A11F7A" w:rsidRDefault="0017229E" w:rsidP="001761F9">
      <w:pPr>
        <w:numPr>
          <w:ilvl w:val="0"/>
          <w:numId w:val="11"/>
        </w:numPr>
        <w:tabs>
          <w:tab w:val="clear" w:pos="720"/>
        </w:tabs>
        <w:spacing w:before="60"/>
        <w:ind w:left="426" w:hanging="357"/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b/>
          <w:sz w:val="26"/>
          <w:szCs w:val="26"/>
        </w:rPr>
        <w:t>AWA</w:t>
      </w:r>
      <w:r w:rsidR="004B1CB0" w:rsidRPr="00A11F7A">
        <w:rPr>
          <w:rFonts w:ascii="Century Gothic" w:hAnsi="Century Gothic" w:cs="Segoe UI"/>
          <w:b/>
          <w:sz w:val="26"/>
          <w:szCs w:val="26"/>
        </w:rPr>
        <w:t xml:space="preserve"> </w:t>
      </w:r>
      <w:r w:rsidR="004B1CB0" w:rsidRPr="00A11F7A">
        <w:rPr>
          <w:rFonts w:ascii="Century Gothic" w:hAnsi="Century Gothic" w:cs="Segoe UI"/>
          <w:sz w:val="26"/>
          <w:szCs w:val="26"/>
        </w:rPr>
        <w:t>au plan social</w:t>
      </w:r>
      <w:r w:rsidR="00725DA8">
        <w:rPr>
          <w:rFonts w:ascii="Century Gothic" w:hAnsi="Century Gothic" w:cs="Segoe UI"/>
          <w:sz w:val="26"/>
          <w:szCs w:val="26"/>
        </w:rPr>
        <w:t xml:space="preserve"> scélérat à la </w:t>
      </w:r>
      <w:r w:rsidR="004B1CB0" w:rsidRPr="00A11F7A">
        <w:rPr>
          <w:rFonts w:ascii="Century Gothic" w:hAnsi="Century Gothic" w:cs="Segoe UI"/>
          <w:sz w:val="26"/>
          <w:szCs w:val="26"/>
        </w:rPr>
        <w:t>SORI</w:t>
      </w:r>
      <w:r w:rsidR="00725DA8">
        <w:rPr>
          <w:rFonts w:ascii="Century Gothic" w:hAnsi="Century Gothic" w:cs="Segoe UI"/>
          <w:sz w:val="26"/>
          <w:szCs w:val="26"/>
        </w:rPr>
        <w:t xml:space="preserve"> supporté uniquement par les salariés</w:t>
      </w:r>
    </w:p>
    <w:p w:rsidR="004B1CB0" w:rsidRPr="00A11F7A" w:rsidRDefault="0017229E" w:rsidP="001761F9">
      <w:pPr>
        <w:numPr>
          <w:ilvl w:val="0"/>
          <w:numId w:val="11"/>
        </w:numPr>
        <w:tabs>
          <w:tab w:val="clear" w:pos="720"/>
        </w:tabs>
        <w:spacing w:before="60"/>
        <w:ind w:left="426" w:hanging="357"/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b/>
          <w:sz w:val="26"/>
          <w:szCs w:val="26"/>
        </w:rPr>
        <w:t>AWA</w:t>
      </w:r>
      <w:r w:rsidR="004B1CB0" w:rsidRPr="00A11F7A">
        <w:rPr>
          <w:rFonts w:ascii="Century Gothic" w:hAnsi="Century Gothic" w:cs="Segoe UI"/>
          <w:sz w:val="26"/>
          <w:szCs w:val="26"/>
        </w:rPr>
        <w:t xml:space="preserve"> à l’installation sur l’</w:t>
      </w:r>
      <w:r w:rsidR="00174034">
        <w:rPr>
          <w:rFonts w:ascii="Century Gothic" w:hAnsi="Century Gothic" w:cs="Segoe UI"/>
          <w:sz w:val="26"/>
          <w:szCs w:val="26"/>
        </w:rPr>
        <w:t>A</w:t>
      </w:r>
      <w:r w:rsidR="004B1CB0" w:rsidRPr="00A11F7A">
        <w:rPr>
          <w:rFonts w:ascii="Century Gothic" w:hAnsi="Century Gothic" w:cs="Segoe UI"/>
          <w:sz w:val="26"/>
          <w:szCs w:val="26"/>
        </w:rPr>
        <w:t xml:space="preserve">éroport des </w:t>
      </w:r>
      <w:proofErr w:type="gramStart"/>
      <w:r w:rsidR="004B1CB0" w:rsidRPr="00A11F7A">
        <w:rPr>
          <w:rFonts w:ascii="Century Gothic" w:hAnsi="Century Gothic" w:cs="Segoe UI"/>
          <w:sz w:val="26"/>
          <w:szCs w:val="26"/>
        </w:rPr>
        <w:t>multinationales</w:t>
      </w:r>
      <w:proofErr w:type="gramEnd"/>
      <w:r w:rsidR="004B1CB0" w:rsidRPr="00A11F7A">
        <w:rPr>
          <w:rFonts w:ascii="Century Gothic" w:hAnsi="Century Gothic" w:cs="Segoe UI"/>
          <w:sz w:val="26"/>
          <w:szCs w:val="26"/>
        </w:rPr>
        <w:t xml:space="preserve"> vautours ayant comme but le dumping social et le profit à outrance</w:t>
      </w:r>
    </w:p>
    <w:p w:rsidR="004B1CB0" w:rsidRPr="00A11F7A" w:rsidRDefault="0017229E" w:rsidP="001761F9">
      <w:pPr>
        <w:numPr>
          <w:ilvl w:val="0"/>
          <w:numId w:val="11"/>
        </w:numPr>
        <w:tabs>
          <w:tab w:val="clear" w:pos="720"/>
        </w:tabs>
        <w:spacing w:before="60"/>
        <w:ind w:left="426" w:hanging="357"/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b/>
          <w:sz w:val="26"/>
          <w:szCs w:val="26"/>
        </w:rPr>
        <w:t>AWA</w:t>
      </w:r>
      <w:r w:rsidR="004B1CB0" w:rsidRPr="00A11F7A">
        <w:rPr>
          <w:rFonts w:ascii="Century Gothic" w:hAnsi="Century Gothic" w:cs="Segoe UI"/>
          <w:sz w:val="26"/>
          <w:szCs w:val="26"/>
        </w:rPr>
        <w:t xml:space="preserve"> </w:t>
      </w:r>
      <w:r w:rsidR="00725DA8">
        <w:rPr>
          <w:rFonts w:ascii="Century Gothic" w:hAnsi="Century Gothic" w:cs="Segoe UI"/>
          <w:sz w:val="26"/>
          <w:szCs w:val="26"/>
        </w:rPr>
        <w:t xml:space="preserve">à l’arnaque </w:t>
      </w:r>
      <w:r w:rsidR="004B1CB0" w:rsidRPr="00A11F7A">
        <w:rPr>
          <w:rFonts w:ascii="Century Gothic" w:hAnsi="Century Gothic" w:cs="Segoe UI"/>
          <w:sz w:val="26"/>
          <w:szCs w:val="26"/>
        </w:rPr>
        <w:t>de nos concitoyens usagers du transport aérien</w:t>
      </w:r>
      <w:r w:rsidR="00174034">
        <w:rPr>
          <w:rFonts w:ascii="Century Gothic" w:hAnsi="Century Gothic" w:cs="Segoe UI"/>
          <w:sz w:val="26"/>
          <w:szCs w:val="26"/>
        </w:rPr>
        <w:t xml:space="preserve"> fomentée</w:t>
      </w:r>
      <w:r w:rsidR="004B1CB0" w:rsidRPr="00A11F7A">
        <w:rPr>
          <w:rFonts w:ascii="Century Gothic" w:hAnsi="Century Gothic" w:cs="Segoe UI"/>
          <w:sz w:val="26"/>
          <w:szCs w:val="26"/>
        </w:rPr>
        <w:t xml:space="preserve"> par les compagnies aériennes</w:t>
      </w:r>
      <w:r w:rsidR="00174034">
        <w:rPr>
          <w:rFonts w:ascii="Century Gothic" w:hAnsi="Century Gothic" w:cs="Segoe UI"/>
          <w:sz w:val="26"/>
          <w:szCs w:val="26"/>
        </w:rPr>
        <w:t xml:space="preserve"> et leurs complices</w:t>
      </w:r>
    </w:p>
    <w:p w:rsidR="004B1CB0" w:rsidRPr="00A11F7A" w:rsidRDefault="00872DE3" w:rsidP="001761F9">
      <w:pPr>
        <w:numPr>
          <w:ilvl w:val="0"/>
          <w:numId w:val="11"/>
        </w:numPr>
        <w:tabs>
          <w:tab w:val="clear" w:pos="720"/>
        </w:tabs>
        <w:spacing w:before="60"/>
        <w:ind w:left="426" w:hanging="357"/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b/>
          <w:caps/>
          <w:sz w:val="26"/>
          <w:szCs w:val="26"/>
        </w:rPr>
        <w:t>WI</w:t>
      </w:r>
      <w:r w:rsidR="004B1CB0" w:rsidRPr="00A11F7A">
        <w:rPr>
          <w:rFonts w:ascii="Century Gothic" w:hAnsi="Century Gothic" w:cs="Segoe UI"/>
          <w:b/>
          <w:caps/>
          <w:sz w:val="26"/>
          <w:szCs w:val="26"/>
        </w:rPr>
        <w:t xml:space="preserve"> </w:t>
      </w:r>
      <w:r w:rsidR="004B1CB0" w:rsidRPr="00A11F7A">
        <w:rPr>
          <w:rFonts w:ascii="Century Gothic" w:hAnsi="Century Gothic" w:cs="Segoe UI"/>
          <w:sz w:val="26"/>
          <w:szCs w:val="26"/>
        </w:rPr>
        <w:t>à la reprise de tous les s</w:t>
      </w:r>
      <w:r w:rsidR="007C23E0">
        <w:rPr>
          <w:rFonts w:ascii="Century Gothic" w:hAnsi="Century Gothic" w:cs="Segoe UI"/>
          <w:sz w:val="26"/>
          <w:szCs w:val="26"/>
        </w:rPr>
        <w:t>alariés de la société INTERPROP</w:t>
      </w:r>
      <w:r w:rsidR="004B1CB0" w:rsidRPr="00A11F7A">
        <w:rPr>
          <w:rFonts w:ascii="Century Gothic" w:hAnsi="Century Gothic" w:cs="Segoe UI"/>
          <w:sz w:val="26"/>
          <w:szCs w:val="26"/>
        </w:rPr>
        <w:t xml:space="preserve"> en grève depuis décembre 2008</w:t>
      </w:r>
    </w:p>
    <w:p w:rsidR="004643CE" w:rsidRPr="00A11F7A" w:rsidRDefault="0017229E" w:rsidP="001761F9">
      <w:pPr>
        <w:numPr>
          <w:ilvl w:val="0"/>
          <w:numId w:val="11"/>
        </w:numPr>
        <w:tabs>
          <w:tab w:val="clear" w:pos="720"/>
        </w:tabs>
        <w:spacing w:before="60"/>
        <w:ind w:left="426" w:hanging="357"/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b/>
          <w:caps/>
          <w:sz w:val="26"/>
          <w:szCs w:val="26"/>
        </w:rPr>
        <w:t>WI</w:t>
      </w:r>
      <w:r w:rsidR="004643CE" w:rsidRPr="00A11F7A">
        <w:rPr>
          <w:rFonts w:ascii="Century Gothic" w:hAnsi="Century Gothic" w:cs="Segoe UI"/>
          <w:sz w:val="26"/>
          <w:szCs w:val="26"/>
        </w:rPr>
        <w:t xml:space="preserve"> à la transparence pour le devenir des agents sur la Fusion CCI P</w:t>
      </w:r>
      <w:r w:rsidR="005B5D67" w:rsidRPr="00A11F7A">
        <w:rPr>
          <w:rFonts w:ascii="Century Gothic" w:hAnsi="Century Gothic" w:cs="Segoe UI"/>
          <w:sz w:val="26"/>
          <w:szCs w:val="26"/>
        </w:rPr>
        <w:t>ointe-à-</w:t>
      </w:r>
      <w:r w:rsidR="004643CE" w:rsidRPr="00A11F7A">
        <w:rPr>
          <w:rFonts w:ascii="Century Gothic" w:hAnsi="Century Gothic" w:cs="Segoe UI"/>
          <w:sz w:val="26"/>
          <w:szCs w:val="26"/>
        </w:rPr>
        <w:t>P</w:t>
      </w:r>
      <w:r w:rsidR="005B5D67" w:rsidRPr="00A11F7A">
        <w:rPr>
          <w:rFonts w:ascii="Century Gothic" w:hAnsi="Century Gothic" w:cs="Segoe UI"/>
          <w:sz w:val="26"/>
          <w:szCs w:val="26"/>
        </w:rPr>
        <w:t>itre</w:t>
      </w:r>
      <w:r w:rsidR="004643CE" w:rsidRPr="00A11F7A">
        <w:rPr>
          <w:rFonts w:ascii="Century Gothic" w:hAnsi="Century Gothic" w:cs="Segoe UI"/>
          <w:sz w:val="26"/>
          <w:szCs w:val="26"/>
        </w:rPr>
        <w:t>/B</w:t>
      </w:r>
      <w:r w:rsidR="005B5D67" w:rsidRPr="00A11F7A">
        <w:rPr>
          <w:rFonts w:ascii="Century Gothic" w:hAnsi="Century Gothic" w:cs="Segoe UI"/>
          <w:sz w:val="26"/>
          <w:szCs w:val="26"/>
        </w:rPr>
        <w:t>asse-</w:t>
      </w:r>
      <w:r w:rsidR="004643CE" w:rsidRPr="00A11F7A">
        <w:rPr>
          <w:rFonts w:ascii="Century Gothic" w:hAnsi="Century Gothic" w:cs="Segoe UI"/>
          <w:sz w:val="26"/>
          <w:szCs w:val="26"/>
        </w:rPr>
        <w:t>T</w:t>
      </w:r>
      <w:r w:rsidR="005B5D67" w:rsidRPr="00A11F7A">
        <w:rPr>
          <w:rFonts w:ascii="Century Gothic" w:hAnsi="Century Gothic" w:cs="Segoe UI"/>
          <w:sz w:val="26"/>
          <w:szCs w:val="26"/>
        </w:rPr>
        <w:t>erre et la privatisation de l’A</w:t>
      </w:r>
      <w:r w:rsidR="004643CE" w:rsidRPr="00A11F7A">
        <w:rPr>
          <w:rFonts w:ascii="Century Gothic" w:hAnsi="Century Gothic" w:cs="Segoe UI"/>
          <w:sz w:val="26"/>
          <w:szCs w:val="26"/>
        </w:rPr>
        <w:t>éroport</w:t>
      </w:r>
    </w:p>
    <w:p w:rsidR="004B1CB0" w:rsidRPr="00A11F7A" w:rsidRDefault="0017229E" w:rsidP="001761F9">
      <w:pPr>
        <w:numPr>
          <w:ilvl w:val="0"/>
          <w:numId w:val="11"/>
        </w:numPr>
        <w:tabs>
          <w:tab w:val="clear" w:pos="720"/>
        </w:tabs>
        <w:spacing w:before="60"/>
        <w:ind w:left="426" w:hanging="357"/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b/>
          <w:caps/>
          <w:sz w:val="26"/>
          <w:szCs w:val="26"/>
        </w:rPr>
        <w:t>WI</w:t>
      </w:r>
      <w:r w:rsidR="004B1CB0" w:rsidRPr="00A11F7A">
        <w:rPr>
          <w:rFonts w:ascii="Century Gothic" w:hAnsi="Century Gothic" w:cs="Segoe UI"/>
          <w:sz w:val="26"/>
          <w:szCs w:val="26"/>
        </w:rPr>
        <w:t xml:space="preserve"> au respect de la réglementation du travail et des accords signés</w:t>
      </w:r>
    </w:p>
    <w:p w:rsidR="00E86DF6" w:rsidRPr="00A11F7A" w:rsidRDefault="0017229E" w:rsidP="001761F9">
      <w:pPr>
        <w:numPr>
          <w:ilvl w:val="0"/>
          <w:numId w:val="11"/>
        </w:numPr>
        <w:tabs>
          <w:tab w:val="clear" w:pos="720"/>
        </w:tabs>
        <w:spacing w:before="60"/>
        <w:ind w:left="426" w:hanging="357"/>
        <w:jc w:val="both"/>
        <w:rPr>
          <w:rFonts w:ascii="Century Gothic" w:hAnsi="Century Gothic" w:cs="Segoe UI"/>
          <w:sz w:val="26"/>
          <w:szCs w:val="26"/>
        </w:rPr>
      </w:pPr>
      <w:r w:rsidRPr="00A11F7A">
        <w:rPr>
          <w:rFonts w:ascii="Century Gothic" w:hAnsi="Century Gothic" w:cs="Segoe UI"/>
          <w:b/>
          <w:caps/>
          <w:sz w:val="26"/>
          <w:szCs w:val="26"/>
        </w:rPr>
        <w:t>WI</w:t>
      </w:r>
      <w:r w:rsidR="004B1CB0" w:rsidRPr="00A11F7A">
        <w:rPr>
          <w:rFonts w:ascii="Century Gothic" w:hAnsi="Century Gothic" w:cs="Segoe UI"/>
          <w:b/>
          <w:caps/>
          <w:sz w:val="26"/>
          <w:szCs w:val="26"/>
        </w:rPr>
        <w:t xml:space="preserve"> </w:t>
      </w:r>
      <w:r w:rsidR="005B5D67" w:rsidRPr="00A11F7A">
        <w:rPr>
          <w:rFonts w:ascii="Century Gothic" w:hAnsi="Century Gothic" w:cs="Segoe UI"/>
          <w:sz w:val="26"/>
          <w:szCs w:val="26"/>
        </w:rPr>
        <w:t>au respect de l’A</w:t>
      </w:r>
      <w:r w:rsidR="004B1CB0" w:rsidRPr="00A11F7A">
        <w:rPr>
          <w:rFonts w:ascii="Century Gothic" w:hAnsi="Century Gothic" w:cs="Segoe UI"/>
          <w:sz w:val="26"/>
          <w:szCs w:val="26"/>
        </w:rPr>
        <w:t>ccord BINO dans sa globalité</w:t>
      </w:r>
      <w:r w:rsidR="005B5D67" w:rsidRPr="00A11F7A">
        <w:rPr>
          <w:rFonts w:ascii="Century Gothic" w:hAnsi="Century Gothic" w:cs="Segoe UI"/>
          <w:sz w:val="26"/>
          <w:szCs w:val="26"/>
        </w:rPr>
        <w:t>.</w:t>
      </w:r>
    </w:p>
    <w:p w:rsidR="005B5D67" w:rsidRPr="00A11F7A" w:rsidRDefault="005B5D67" w:rsidP="005B5D67">
      <w:pPr>
        <w:ind w:left="720"/>
        <w:jc w:val="both"/>
        <w:rPr>
          <w:rFonts w:ascii="Century Gothic" w:hAnsi="Century Gothic" w:cs="Segoe UI"/>
          <w:sz w:val="2"/>
          <w:szCs w:val="26"/>
        </w:rPr>
      </w:pPr>
    </w:p>
    <w:p w:rsidR="00D35CB4" w:rsidRPr="00A11F7A" w:rsidRDefault="00D35CB4" w:rsidP="005B5D67">
      <w:pPr>
        <w:spacing w:before="80"/>
        <w:jc w:val="center"/>
        <w:rPr>
          <w:rFonts w:ascii="Century Gothic" w:hAnsi="Century Gothic" w:cs="Segoe UI"/>
          <w:b/>
          <w:sz w:val="2"/>
          <w:szCs w:val="40"/>
        </w:rPr>
      </w:pPr>
    </w:p>
    <w:p w:rsidR="001761F9" w:rsidRDefault="00A11F7A" w:rsidP="001761F9">
      <w:pPr>
        <w:tabs>
          <w:tab w:val="left" w:pos="1410"/>
          <w:tab w:val="center" w:pos="5273"/>
        </w:tabs>
        <w:spacing w:before="80"/>
        <w:jc w:val="center"/>
        <w:rPr>
          <w:rFonts w:ascii="Albertus Extra Bold" w:hAnsi="Albertus Extra Bold" w:cs="Segoe UI"/>
          <w:b/>
          <w:sz w:val="36"/>
          <w:szCs w:val="40"/>
        </w:rPr>
      </w:pPr>
      <w:r w:rsidRPr="001761F9">
        <w:rPr>
          <w:rFonts w:ascii="Albertus Extra Bold" w:hAnsi="Albertus Extra Bold" w:cs="Segoe UI"/>
          <w:b/>
          <w:sz w:val="36"/>
          <w:szCs w:val="40"/>
        </w:rPr>
        <w:t>FÒ NOU TOUT DÉSANN BASTÈ 1</w:t>
      </w:r>
      <w:r w:rsidRPr="001761F9">
        <w:rPr>
          <w:rFonts w:ascii="Albertus Extra Bold" w:hAnsi="Albertus Extra Bold" w:cs="Segoe UI"/>
          <w:b/>
          <w:sz w:val="36"/>
          <w:szCs w:val="40"/>
          <w:vertAlign w:val="superscript"/>
        </w:rPr>
        <w:t>é</w:t>
      </w:r>
      <w:r w:rsidRPr="001761F9">
        <w:rPr>
          <w:rFonts w:ascii="Albertus Extra Bold" w:hAnsi="Albertus Extra Bold" w:cs="Segoe UI"/>
          <w:b/>
          <w:sz w:val="36"/>
          <w:szCs w:val="40"/>
        </w:rPr>
        <w:t xml:space="preserve"> MÈ</w:t>
      </w:r>
      <w:r w:rsidR="001761F9">
        <w:rPr>
          <w:rFonts w:ascii="Albertus Extra Bold" w:hAnsi="Albertus Extra Bold" w:cs="Segoe UI"/>
          <w:b/>
          <w:sz w:val="36"/>
          <w:szCs w:val="40"/>
        </w:rPr>
        <w:t xml:space="preserve"> </w:t>
      </w:r>
    </w:p>
    <w:p w:rsidR="00A11F7A" w:rsidRPr="00A11F7A" w:rsidRDefault="00A11F7A" w:rsidP="001761F9">
      <w:pPr>
        <w:tabs>
          <w:tab w:val="left" w:pos="1410"/>
          <w:tab w:val="center" w:pos="5273"/>
        </w:tabs>
        <w:jc w:val="center"/>
        <w:rPr>
          <w:rFonts w:ascii="Albertus Extra Bold" w:hAnsi="Albertus Extra Bold" w:cs="Segoe UI"/>
          <w:b/>
          <w:sz w:val="32"/>
          <w:szCs w:val="40"/>
        </w:rPr>
      </w:pPr>
      <w:r w:rsidRPr="001761F9">
        <w:rPr>
          <w:rFonts w:ascii="Albertus Extra Bold" w:hAnsi="Albertus Extra Bold" w:cs="Segoe UI"/>
          <w:b/>
          <w:sz w:val="36"/>
          <w:szCs w:val="40"/>
        </w:rPr>
        <w:t>POU NOU DI YO AWA, NOU BON ÉPI SA !!!</w:t>
      </w:r>
    </w:p>
    <w:p w:rsidR="00D35CB4" w:rsidRPr="00725DA8" w:rsidRDefault="001761F9" w:rsidP="001761F9">
      <w:pPr>
        <w:tabs>
          <w:tab w:val="left" w:pos="3120"/>
        </w:tabs>
        <w:spacing w:before="120"/>
        <w:jc w:val="right"/>
        <w:rPr>
          <w:rFonts w:ascii="Albertus Medium" w:hAnsi="Albertus Medium" w:cs="Lucida Sans Unicode"/>
          <w:b/>
          <w:i/>
          <w:caps/>
          <w:sz w:val="26"/>
          <w:szCs w:val="26"/>
        </w:rPr>
      </w:pPr>
      <w:r>
        <w:rPr>
          <w:rFonts w:ascii="Albertus Medium" w:hAnsi="Albertus Medium" w:cs="Lucida Sans Unicode"/>
          <w:b/>
          <w:caps/>
          <w:sz w:val="28"/>
          <w:szCs w:val="40"/>
        </w:rPr>
        <w:tab/>
      </w:r>
      <w:r w:rsidR="00A11F7A" w:rsidRPr="00725DA8">
        <w:rPr>
          <w:rFonts w:ascii="Albertus Medium" w:hAnsi="Albertus Medium" w:cs="Lucida Sans Unicode"/>
          <w:b/>
          <w:i/>
          <w:caps/>
          <w:sz w:val="26"/>
          <w:szCs w:val="26"/>
        </w:rPr>
        <w:t xml:space="preserve">Ansanm nou ké lité… Ansanm  nou  ké gannyé ! </w:t>
      </w:r>
    </w:p>
    <w:p w:rsidR="00725DA8" w:rsidRPr="00725DA8" w:rsidRDefault="00725DA8" w:rsidP="00725DA8">
      <w:pPr>
        <w:ind w:left="357"/>
        <w:rPr>
          <w:rFonts w:ascii="Segoe UI" w:hAnsi="Segoe UI" w:cs="Segoe UI"/>
          <w:b/>
          <w:caps/>
          <w:sz w:val="14"/>
          <w:szCs w:val="22"/>
        </w:rPr>
      </w:pPr>
    </w:p>
    <w:p w:rsidR="00725DA8" w:rsidRPr="001761F9" w:rsidRDefault="00725DA8" w:rsidP="003B3EA1">
      <w:pPr>
        <w:ind w:left="357"/>
        <w:rPr>
          <w:rFonts w:ascii="Albertus Medium" w:hAnsi="Albertus Medium" w:cs="Lucida Sans Unicode"/>
          <w:b/>
          <w:i/>
          <w:caps/>
          <w:sz w:val="20"/>
          <w:szCs w:val="22"/>
        </w:rPr>
      </w:pPr>
      <w:r w:rsidRPr="001761F9">
        <w:rPr>
          <w:rFonts w:ascii="Segoe UI" w:hAnsi="Segoe UI" w:cs="Segoe UI"/>
          <w:b/>
          <w:caps/>
          <w:sz w:val="20"/>
          <w:szCs w:val="22"/>
        </w:rPr>
        <w:t>P-A-p, le 20/04/10</w:t>
      </w:r>
      <w:r w:rsidRPr="001761F9">
        <w:rPr>
          <w:rFonts w:ascii="Segoe UI" w:hAnsi="Segoe UI" w:cs="Segoe UI"/>
          <w:b/>
          <w:caps/>
          <w:sz w:val="20"/>
          <w:szCs w:val="22"/>
        </w:rPr>
        <w:tab/>
      </w:r>
      <w:r w:rsidRPr="001761F9">
        <w:rPr>
          <w:rFonts w:ascii="Segoe UI" w:hAnsi="Segoe UI" w:cs="Segoe UI"/>
          <w:b/>
          <w:caps/>
          <w:sz w:val="20"/>
          <w:szCs w:val="22"/>
        </w:rPr>
        <w:tab/>
      </w:r>
      <w:r w:rsidRPr="001761F9">
        <w:rPr>
          <w:rFonts w:ascii="Segoe UI" w:hAnsi="Segoe UI" w:cs="Segoe UI"/>
          <w:b/>
          <w:caps/>
          <w:sz w:val="20"/>
          <w:szCs w:val="22"/>
        </w:rPr>
        <w:tab/>
      </w:r>
      <w:r w:rsidRPr="001761F9">
        <w:rPr>
          <w:rFonts w:ascii="Segoe UI" w:hAnsi="Segoe UI" w:cs="Segoe UI"/>
          <w:b/>
          <w:caps/>
          <w:sz w:val="20"/>
          <w:szCs w:val="22"/>
        </w:rPr>
        <w:tab/>
      </w:r>
      <w:r w:rsidRPr="001761F9">
        <w:rPr>
          <w:rFonts w:ascii="Segoe UI" w:hAnsi="Segoe UI" w:cs="Segoe UI"/>
          <w:b/>
          <w:caps/>
          <w:sz w:val="20"/>
          <w:szCs w:val="22"/>
        </w:rPr>
        <w:tab/>
      </w:r>
      <w:r w:rsidRPr="001761F9">
        <w:rPr>
          <w:rFonts w:ascii="Segoe UI" w:hAnsi="Segoe UI" w:cs="Segoe UI"/>
          <w:b/>
          <w:caps/>
          <w:sz w:val="20"/>
          <w:szCs w:val="22"/>
        </w:rPr>
        <w:tab/>
      </w:r>
      <w:r w:rsidRPr="001761F9">
        <w:rPr>
          <w:rFonts w:ascii="Segoe UI" w:hAnsi="Segoe UI" w:cs="Segoe UI"/>
          <w:b/>
          <w:caps/>
          <w:sz w:val="20"/>
          <w:szCs w:val="22"/>
        </w:rPr>
        <w:tab/>
      </w:r>
      <w:r>
        <w:rPr>
          <w:rFonts w:ascii="Segoe UI" w:hAnsi="Segoe UI" w:cs="Segoe UI"/>
          <w:b/>
          <w:caps/>
          <w:sz w:val="20"/>
          <w:szCs w:val="22"/>
        </w:rPr>
        <w:tab/>
      </w:r>
      <w:r w:rsidRPr="001761F9">
        <w:rPr>
          <w:rFonts w:ascii="Segoe UI" w:hAnsi="Segoe UI" w:cs="Segoe UI"/>
          <w:b/>
          <w:caps/>
          <w:sz w:val="20"/>
          <w:szCs w:val="22"/>
        </w:rPr>
        <w:tab/>
      </w:r>
      <w:r w:rsidRPr="001761F9">
        <w:rPr>
          <w:rFonts w:ascii="Segoe UI" w:hAnsi="Segoe UI" w:cs="Segoe UI"/>
          <w:b/>
          <w:caps/>
          <w:sz w:val="20"/>
          <w:szCs w:val="22"/>
        </w:rPr>
        <w:tab/>
        <w:t>ULTEA-UGTG</w:t>
      </w:r>
    </w:p>
    <w:sectPr w:rsidR="00725DA8" w:rsidRPr="001761F9" w:rsidSect="00725DA8">
      <w:pgSz w:w="11906" w:h="16838" w:code="9"/>
      <w:pgMar w:top="425" w:right="680" w:bottom="0" w:left="680" w:header="142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E13" w:rsidRDefault="00F10E13" w:rsidP="00B0663A">
      <w:r>
        <w:separator/>
      </w:r>
    </w:p>
  </w:endnote>
  <w:endnote w:type="continuationSeparator" w:id="1">
    <w:p w:rsidR="00F10E13" w:rsidRDefault="00F10E13" w:rsidP="00B06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Albertus Medium">
    <w:panose1 w:val="020E0602030304020304"/>
    <w:charset w:val="00"/>
    <w:family w:val="swiss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E13" w:rsidRDefault="00F10E13" w:rsidP="00B0663A">
      <w:r>
        <w:separator/>
      </w:r>
    </w:p>
  </w:footnote>
  <w:footnote w:type="continuationSeparator" w:id="1">
    <w:p w:rsidR="00F10E13" w:rsidRDefault="00F10E13" w:rsidP="00B066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94"/>
      </v:shape>
    </w:pict>
  </w:numPicBullet>
  <w:abstractNum w:abstractNumId="0">
    <w:nsid w:val="035F7645"/>
    <w:multiLevelType w:val="hybridMultilevel"/>
    <w:tmpl w:val="1C4AB190"/>
    <w:lvl w:ilvl="0" w:tplc="37C0136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F361F"/>
    <w:multiLevelType w:val="hybridMultilevel"/>
    <w:tmpl w:val="161A5426"/>
    <w:lvl w:ilvl="0" w:tplc="2CBA3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4B5AFE"/>
    <w:multiLevelType w:val="hybridMultilevel"/>
    <w:tmpl w:val="BBE4BDEE"/>
    <w:lvl w:ilvl="0" w:tplc="C102FB2A">
      <w:start w:val="2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4315C80"/>
    <w:multiLevelType w:val="hybridMultilevel"/>
    <w:tmpl w:val="EA405E0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82B77"/>
    <w:multiLevelType w:val="hybridMultilevel"/>
    <w:tmpl w:val="5B36A4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537DF9"/>
    <w:multiLevelType w:val="multilevel"/>
    <w:tmpl w:val="1598A5D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0B4864"/>
    <w:multiLevelType w:val="hybridMultilevel"/>
    <w:tmpl w:val="2EF48F32"/>
    <w:lvl w:ilvl="0" w:tplc="6838827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3D60CA"/>
    <w:multiLevelType w:val="hybridMultilevel"/>
    <w:tmpl w:val="B98263C6"/>
    <w:lvl w:ilvl="0" w:tplc="28EEB25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EB555B"/>
    <w:multiLevelType w:val="hybridMultilevel"/>
    <w:tmpl w:val="B0287728"/>
    <w:lvl w:ilvl="0" w:tplc="6838827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E57B59"/>
    <w:multiLevelType w:val="hybridMultilevel"/>
    <w:tmpl w:val="D732492E"/>
    <w:lvl w:ilvl="0" w:tplc="C102FB2A">
      <w:start w:val="24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B665FB"/>
    <w:multiLevelType w:val="hybridMultilevel"/>
    <w:tmpl w:val="1598A5D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D54006"/>
    <w:rsid w:val="000020F5"/>
    <w:rsid w:val="00005D1C"/>
    <w:rsid w:val="000214E9"/>
    <w:rsid w:val="00031BCA"/>
    <w:rsid w:val="0004611C"/>
    <w:rsid w:val="00047BB6"/>
    <w:rsid w:val="00050825"/>
    <w:rsid w:val="000B34FC"/>
    <w:rsid w:val="000B3CE5"/>
    <w:rsid w:val="001157CB"/>
    <w:rsid w:val="00134FAD"/>
    <w:rsid w:val="001475B7"/>
    <w:rsid w:val="00162ADF"/>
    <w:rsid w:val="0017229E"/>
    <w:rsid w:val="00174034"/>
    <w:rsid w:val="001761F9"/>
    <w:rsid w:val="0017647D"/>
    <w:rsid w:val="0018323B"/>
    <w:rsid w:val="00196103"/>
    <w:rsid w:val="001A6BB2"/>
    <w:rsid w:val="001D0DA2"/>
    <w:rsid w:val="001F0175"/>
    <w:rsid w:val="001F6802"/>
    <w:rsid w:val="00201EC2"/>
    <w:rsid w:val="00264B00"/>
    <w:rsid w:val="002B191F"/>
    <w:rsid w:val="002B6EE5"/>
    <w:rsid w:val="002C1876"/>
    <w:rsid w:val="002C47DD"/>
    <w:rsid w:val="002F460B"/>
    <w:rsid w:val="00321268"/>
    <w:rsid w:val="00322888"/>
    <w:rsid w:val="00323A4D"/>
    <w:rsid w:val="003514DC"/>
    <w:rsid w:val="003726E7"/>
    <w:rsid w:val="00395A7E"/>
    <w:rsid w:val="003A2BCD"/>
    <w:rsid w:val="003A4A14"/>
    <w:rsid w:val="003B3EA1"/>
    <w:rsid w:val="003C47C8"/>
    <w:rsid w:val="003E74B1"/>
    <w:rsid w:val="003E7BAF"/>
    <w:rsid w:val="003F468E"/>
    <w:rsid w:val="004000E6"/>
    <w:rsid w:val="004220D5"/>
    <w:rsid w:val="004278FB"/>
    <w:rsid w:val="00427B64"/>
    <w:rsid w:val="00460987"/>
    <w:rsid w:val="004643CE"/>
    <w:rsid w:val="00474994"/>
    <w:rsid w:val="004B1CB0"/>
    <w:rsid w:val="004B5AE0"/>
    <w:rsid w:val="004C6582"/>
    <w:rsid w:val="004D335C"/>
    <w:rsid w:val="004D6D82"/>
    <w:rsid w:val="004E1369"/>
    <w:rsid w:val="004E45DD"/>
    <w:rsid w:val="004E5A75"/>
    <w:rsid w:val="004F0873"/>
    <w:rsid w:val="00500BD5"/>
    <w:rsid w:val="00504694"/>
    <w:rsid w:val="00521E0A"/>
    <w:rsid w:val="00534B6D"/>
    <w:rsid w:val="0054239D"/>
    <w:rsid w:val="005724D4"/>
    <w:rsid w:val="00593A91"/>
    <w:rsid w:val="005A19B8"/>
    <w:rsid w:val="005B5D67"/>
    <w:rsid w:val="005C5E1F"/>
    <w:rsid w:val="005C6663"/>
    <w:rsid w:val="005D391C"/>
    <w:rsid w:val="005F474A"/>
    <w:rsid w:val="00623A5B"/>
    <w:rsid w:val="00630FBA"/>
    <w:rsid w:val="00634E3C"/>
    <w:rsid w:val="00641303"/>
    <w:rsid w:val="00646D9F"/>
    <w:rsid w:val="00675E27"/>
    <w:rsid w:val="00676912"/>
    <w:rsid w:val="006826BA"/>
    <w:rsid w:val="00693852"/>
    <w:rsid w:val="006D61BC"/>
    <w:rsid w:val="00702811"/>
    <w:rsid w:val="00703E37"/>
    <w:rsid w:val="00703EDA"/>
    <w:rsid w:val="00707C0C"/>
    <w:rsid w:val="00710031"/>
    <w:rsid w:val="00725DA8"/>
    <w:rsid w:val="00740E48"/>
    <w:rsid w:val="00751777"/>
    <w:rsid w:val="007623E0"/>
    <w:rsid w:val="007708BA"/>
    <w:rsid w:val="00792913"/>
    <w:rsid w:val="00794E48"/>
    <w:rsid w:val="007A67F1"/>
    <w:rsid w:val="007B5161"/>
    <w:rsid w:val="007B673F"/>
    <w:rsid w:val="007C23E0"/>
    <w:rsid w:val="007C491D"/>
    <w:rsid w:val="007C591E"/>
    <w:rsid w:val="007D5008"/>
    <w:rsid w:val="007D7DF3"/>
    <w:rsid w:val="007E1A4C"/>
    <w:rsid w:val="007E730A"/>
    <w:rsid w:val="007F03AF"/>
    <w:rsid w:val="007F1D0C"/>
    <w:rsid w:val="008034D0"/>
    <w:rsid w:val="00806DB4"/>
    <w:rsid w:val="00807243"/>
    <w:rsid w:val="008151F1"/>
    <w:rsid w:val="00830222"/>
    <w:rsid w:val="008354F4"/>
    <w:rsid w:val="008411C8"/>
    <w:rsid w:val="008540DE"/>
    <w:rsid w:val="0085688C"/>
    <w:rsid w:val="00861165"/>
    <w:rsid w:val="00872DE3"/>
    <w:rsid w:val="008939BA"/>
    <w:rsid w:val="00893EC7"/>
    <w:rsid w:val="008A43F0"/>
    <w:rsid w:val="008A7ADB"/>
    <w:rsid w:val="008B4F17"/>
    <w:rsid w:val="008C2231"/>
    <w:rsid w:val="008C3015"/>
    <w:rsid w:val="008C7D60"/>
    <w:rsid w:val="008E0C60"/>
    <w:rsid w:val="008F0B5F"/>
    <w:rsid w:val="00917CD9"/>
    <w:rsid w:val="0092010F"/>
    <w:rsid w:val="00933241"/>
    <w:rsid w:val="009521C7"/>
    <w:rsid w:val="00964F29"/>
    <w:rsid w:val="00965DE4"/>
    <w:rsid w:val="0097155B"/>
    <w:rsid w:val="00977C07"/>
    <w:rsid w:val="00997C16"/>
    <w:rsid w:val="009C4CDC"/>
    <w:rsid w:val="009C5A74"/>
    <w:rsid w:val="009C5C28"/>
    <w:rsid w:val="009E0CF6"/>
    <w:rsid w:val="009E6C35"/>
    <w:rsid w:val="00A0295C"/>
    <w:rsid w:val="00A11F7A"/>
    <w:rsid w:val="00A6540F"/>
    <w:rsid w:val="00A72481"/>
    <w:rsid w:val="00A77C7B"/>
    <w:rsid w:val="00A85ABA"/>
    <w:rsid w:val="00A8768F"/>
    <w:rsid w:val="00A90DB0"/>
    <w:rsid w:val="00A957EE"/>
    <w:rsid w:val="00A95DD3"/>
    <w:rsid w:val="00AA2274"/>
    <w:rsid w:val="00AB5CEF"/>
    <w:rsid w:val="00AC6004"/>
    <w:rsid w:val="00AD67AC"/>
    <w:rsid w:val="00AE73CC"/>
    <w:rsid w:val="00AF19D0"/>
    <w:rsid w:val="00AF36BF"/>
    <w:rsid w:val="00AF719D"/>
    <w:rsid w:val="00B0663A"/>
    <w:rsid w:val="00B25247"/>
    <w:rsid w:val="00B3139C"/>
    <w:rsid w:val="00B43497"/>
    <w:rsid w:val="00B4570C"/>
    <w:rsid w:val="00B86463"/>
    <w:rsid w:val="00BA2930"/>
    <w:rsid w:val="00BC6FBD"/>
    <w:rsid w:val="00BD471E"/>
    <w:rsid w:val="00BF083C"/>
    <w:rsid w:val="00BF2169"/>
    <w:rsid w:val="00BF5818"/>
    <w:rsid w:val="00BF5ED0"/>
    <w:rsid w:val="00BF7274"/>
    <w:rsid w:val="00C07F75"/>
    <w:rsid w:val="00C1123D"/>
    <w:rsid w:val="00C22BFC"/>
    <w:rsid w:val="00C22FFB"/>
    <w:rsid w:val="00C34811"/>
    <w:rsid w:val="00C3483E"/>
    <w:rsid w:val="00C50E60"/>
    <w:rsid w:val="00C65678"/>
    <w:rsid w:val="00CB2946"/>
    <w:rsid w:val="00CB60D5"/>
    <w:rsid w:val="00CB6F0F"/>
    <w:rsid w:val="00CF13D0"/>
    <w:rsid w:val="00D31F7C"/>
    <w:rsid w:val="00D35CB4"/>
    <w:rsid w:val="00D53E00"/>
    <w:rsid w:val="00D54006"/>
    <w:rsid w:val="00D73DD1"/>
    <w:rsid w:val="00DC0EBD"/>
    <w:rsid w:val="00DE470B"/>
    <w:rsid w:val="00E02827"/>
    <w:rsid w:val="00E04C01"/>
    <w:rsid w:val="00E04EDF"/>
    <w:rsid w:val="00E0660A"/>
    <w:rsid w:val="00E72E64"/>
    <w:rsid w:val="00E82DC8"/>
    <w:rsid w:val="00E86DF6"/>
    <w:rsid w:val="00EA6C2D"/>
    <w:rsid w:val="00EA7645"/>
    <w:rsid w:val="00EB6BE1"/>
    <w:rsid w:val="00EE38EA"/>
    <w:rsid w:val="00F10E13"/>
    <w:rsid w:val="00F12045"/>
    <w:rsid w:val="00F2105E"/>
    <w:rsid w:val="00F22A98"/>
    <w:rsid w:val="00F40657"/>
    <w:rsid w:val="00F42302"/>
    <w:rsid w:val="00F47672"/>
    <w:rsid w:val="00F61B67"/>
    <w:rsid w:val="00F633E7"/>
    <w:rsid w:val="00F643C6"/>
    <w:rsid w:val="00F73EED"/>
    <w:rsid w:val="00F85E5C"/>
    <w:rsid w:val="00F86732"/>
    <w:rsid w:val="00FA3A01"/>
    <w:rsid w:val="00FD64F9"/>
    <w:rsid w:val="00FF1AFC"/>
    <w:rsid w:val="00FF7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5AE0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4D6D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D6D8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B066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0663A"/>
    <w:rPr>
      <w:sz w:val="24"/>
      <w:szCs w:val="24"/>
    </w:rPr>
  </w:style>
  <w:style w:type="paragraph" w:styleId="Pieddepage">
    <w:name w:val="footer"/>
    <w:basedOn w:val="Normal"/>
    <w:link w:val="PieddepageCar"/>
    <w:rsid w:val="00B066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0663A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F0B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MO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</dc:creator>
  <cp:keywords/>
  <cp:lastModifiedBy>ugtg</cp:lastModifiedBy>
  <cp:revision>2</cp:revision>
  <cp:lastPrinted>2010-04-21T22:02:00Z</cp:lastPrinted>
  <dcterms:created xsi:type="dcterms:W3CDTF">2010-04-22T19:21:00Z</dcterms:created>
  <dcterms:modified xsi:type="dcterms:W3CDTF">2010-04-22T19:21:00Z</dcterms:modified>
</cp:coreProperties>
</file>